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5F2840">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5F2840"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5F2840">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5F2840">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5F2840">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5F2840">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5F2840">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5F2840">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5F2840">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5F2840">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5F2840">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5F2840">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5F2840">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5F2840">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5F2840">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5F2840">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5F2840">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5F2840">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5F2840">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5F2840">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5F2840">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5F2840">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5F2840">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5F2840">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5F2840">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5F2840">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5F2840">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5F2840">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5F2840">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5F2840">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5F2840">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5F2840">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5F2840">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5F2840">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5F2840">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5F2840">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5F2840">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5F2840">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5F2840">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5F2840">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5F2840">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5F2840">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5F2840">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 xml:space="preserve">ireshark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proofErr w:type="spellStart"/>
      <w:r w:rsidRPr="00413BBB">
        <w:rPr>
          <w:rFonts w:ascii="Times New Roman" w:hAnsi="Times New Roman" w:cs="Times New Roman"/>
          <w:szCs w:val="24"/>
          <w:lang w:val="en-US"/>
        </w:rPr>
        <w:t>Deauthentication</w:t>
      </w:r>
      <w:proofErr w:type="spellEnd"/>
      <w:r w:rsidRPr="00413BBB">
        <w:rPr>
          <w:rFonts w:ascii="Times New Roman" w:hAnsi="Times New Roman" w:cs="Times New Roman"/>
          <w:szCs w:val="24"/>
          <w:lang w:val="en-US"/>
        </w:rPr>
        <w:t xml:space="preserve">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5F2840"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5F2840"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5F2840"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5F2840"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5F2840"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device of our product choice must support Android Studio, programming language will mostly be done in Java, with the exceptions of binaries done in C using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w:t>
      </w:r>
      <w:proofErr w:type="spellStart"/>
      <w:r>
        <w:rPr>
          <w:rFonts w:ascii="Consolas" w:eastAsia="Times New Roman" w:hAnsi="Consolas" w:cs="Courier New"/>
          <w:color w:val="111111"/>
        </w:rPr>
        <w:t>usr</w:t>
      </w:r>
      <w:proofErr w:type="spellEnd"/>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 xml:space="preserve">sociation request(0010), reassociation response(0011), probe request(0100),probe response(0101),beacon(1000), announcement traffic indication message(1001) , disassociation(1010) ,authentication (1011), </w:t>
      </w:r>
      <w:proofErr w:type="spellStart"/>
      <w:r w:rsidRPr="001D3C6C">
        <w:rPr>
          <w:rFonts w:ascii="Times New Roman" w:hAnsi="Times New Roman" w:cs="Times New Roman"/>
          <w:sz w:val="22"/>
          <w:szCs w:val="22"/>
        </w:rPr>
        <w:t>deauthentication</w:t>
      </w:r>
      <w:proofErr w:type="spellEnd"/>
      <w:r w:rsidRPr="001D3C6C">
        <w:rPr>
          <w:rFonts w:ascii="Times New Roman" w:hAnsi="Times New Roman" w:cs="Times New Roman"/>
          <w:sz w:val="22"/>
          <w:szCs w:val="22"/>
        </w:rPr>
        <w:t>(1100)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proofErr w:type="spellStart"/>
      <w:r w:rsidRPr="001D3C6C">
        <w:rPr>
          <w:rFonts w:ascii="Times New Roman" w:hAnsi="Times New Roman" w:cs="Times New Roman"/>
          <w:sz w:val="22"/>
          <w:szCs w:val="22"/>
        </w:rPr>
        <w:t>Deauthentication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 xml:space="preserve">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In a 802.11 WNIC, the MAC Sublayer Management Entity (MLME) can be implemented either in the NIC’s hardware or firmware or host-based software that is executed on the main CPU, and a WNIC that implements the MLME function in hardware or firmware is called a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WNIC or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NIC, and a NIC that implements it in host software is known as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NIC.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w:t>
      </w:r>
      <w:proofErr w:type="spellStart"/>
      <w:r w:rsidRPr="001D3C6C">
        <w:rPr>
          <w:rFonts w:ascii="Times New Roman" w:hAnsi="Times New Roman" w:cs="Times New Roman"/>
        </w:rPr>
        <w:t>deauthentication</w:t>
      </w:r>
      <w:proofErr w:type="spellEnd"/>
      <w:r w:rsidRPr="001D3C6C">
        <w:rPr>
          <w:rFonts w:ascii="Times New Roman" w:hAnsi="Times New Roman" w:cs="Times New Roman"/>
        </w:rPr>
        <w:t xml:space="preserve">,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&amp; </w:t>
      </w:r>
      <w:proofErr w:type="spellStart"/>
      <w:r w:rsidRPr="001D3C6C">
        <w:rPr>
          <w:rFonts w:ascii="Times New Roman" w:hAnsi="Times New Roman" w:cs="Times New Roman"/>
        </w:rPr>
        <w:t>SoftMAC</w:t>
      </w:r>
      <w:proofErr w:type="spellEnd"/>
    </w:p>
    <w:p w14:paraId="36D50B1E" w14:textId="77777777" w:rsidR="001D3C6C" w:rsidRPr="001D3C6C" w:rsidRDefault="001D3C6C" w:rsidP="001D3C6C">
      <w:pPr>
        <w:pStyle w:val="ListParagraph"/>
        <w:ind w:left="1080"/>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describes a WNIC which implements the MAC Layer in hardware &amp;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w:t>
      </w:r>
      <w:proofErr w:type="spellStart"/>
      <w:r w:rsidRPr="001D3C6C">
        <w:rPr>
          <w:rFonts w:ascii="Times New Roman" w:hAnsi="Times New Roman" w:cs="Times New Roman"/>
        </w:rPr>
        <w:t>HardMAC</w:t>
      </w:r>
      <w:proofErr w:type="spellEnd"/>
      <w:r w:rsidRPr="001D3C6C">
        <w:rPr>
          <w:rFonts w:ascii="Times New Roman" w:hAnsi="Times New Roman" w:cs="Times New Roman"/>
        </w:rPr>
        <w:t>,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that implement the media access control sublayer management entity (MLME) in the driver rather than in the Wi-Fi Chip. On smartphones, mostly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chips are used to reduce power consumption as the tasks do not need to wake up the main processor. Even though it is possible in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lastRenderedPageBreak/>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Wi-Fi Chips consist of two processers, one is ARM Processor that performs not time critical tasks (implemented in the driver for </w:t>
      </w:r>
      <w:proofErr w:type="spellStart"/>
      <w:r w:rsidRPr="001D3C6C">
        <w:rPr>
          <w:rFonts w:ascii="Times New Roman" w:hAnsi="Times New Roman" w:cs="Times New Roman"/>
        </w:rPr>
        <w:t>SoftMAC</w:t>
      </w:r>
      <w:proofErr w:type="spellEnd"/>
      <w:r w:rsidRPr="001D3C6C">
        <w:rPr>
          <w:rFonts w:ascii="Times New Roman" w:hAnsi="Times New Roman" w:cs="Times New Roman"/>
        </w:rPr>
        <w:t>).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w:t>
        </w:r>
        <w:bookmarkStart w:id="99" w:name="_GoBack"/>
        <w:bookmarkEnd w:id="99"/>
        <w:r w:rsidR="008A3EFE" w:rsidRPr="002764DC">
          <w:rPr>
            <w:rStyle w:val="Hyperlink"/>
            <w:rFonts w:ascii="Times New Roman" w:hAnsi="Times New Roman" w:cs="Times New Roman"/>
            <w:sz w:val="22"/>
            <w:szCs w:val="22"/>
          </w:rPr>
          <w:t>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100" w:name="_Toc523240665"/>
      <w:r w:rsidRPr="00D17E4F">
        <w:rPr>
          <w:rFonts w:ascii="Times New Roman" w:hAnsi="Times New Roman" w:cs="Times New Roman"/>
          <w:b/>
          <w:color w:val="auto"/>
          <w:sz w:val="28"/>
          <w:szCs w:val="28"/>
          <w:u w:val="single"/>
        </w:rPr>
        <w:lastRenderedPageBreak/>
        <w:t>Report</w:t>
      </w:r>
      <w:bookmarkEnd w:id="100"/>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1" w:name="_Toc523136568"/>
      <w:bookmarkStart w:id="102" w:name="_Toc523240666"/>
      <w:r w:rsidRPr="00D17E4F">
        <w:rPr>
          <w:rFonts w:ascii="Times New Roman" w:hAnsi="Times New Roman" w:cs="Times New Roman"/>
          <w:sz w:val="24"/>
          <w:szCs w:val="32"/>
        </w:rPr>
        <w:t>1. Project Overview</w:t>
      </w:r>
      <w:bookmarkEnd w:id="101"/>
      <w:bookmarkEnd w:id="102"/>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69"/>
      <w:r w:rsidRPr="00D17E4F">
        <w:rPr>
          <w:rFonts w:ascii="Times New Roman" w:hAnsi="Times New Roman" w:cs="Times New Roman"/>
          <w:b/>
          <w:i/>
          <w:color w:val="auto"/>
          <w:sz w:val="22"/>
          <w:szCs w:val="22"/>
        </w:rPr>
        <w:t>A) Vision</w:t>
      </w:r>
      <w:bookmarkEnd w:id="103"/>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4" w:name="_Toc523136570"/>
      <w:r w:rsidRPr="00D17E4F">
        <w:rPr>
          <w:rFonts w:ascii="Times New Roman" w:hAnsi="Times New Roman" w:cs="Times New Roman"/>
          <w:b/>
          <w:i/>
          <w:color w:val="auto"/>
          <w:sz w:val="22"/>
          <w:szCs w:val="22"/>
        </w:rPr>
        <w:t>B) Initial Use-Case Model</w:t>
      </w:r>
      <w:bookmarkEnd w:id="104"/>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5"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5"/>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w:t>
      </w:r>
      <w:proofErr w:type="spellStart"/>
      <w:r w:rsidRPr="00520686">
        <w:rPr>
          <w:rFonts w:ascii="Times New Roman" w:hAnsi="Times New Roman" w:cs="Times New Roman"/>
        </w:rPr>
        <w:t>Pcap</w:t>
      </w:r>
      <w:proofErr w:type="spellEnd"/>
      <w:r w:rsidRPr="00520686">
        <w:rPr>
          <w:rFonts w:ascii="Times New Roman" w:hAnsi="Times New Roman" w:cs="Times New Roman"/>
        </w:rPr>
        <w:t xml:space="preserve">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6" w:name="_Toc523136572"/>
      <w:bookmarkStart w:id="107" w:name="_Toc523240667"/>
      <w:r w:rsidRPr="00520686">
        <w:rPr>
          <w:rFonts w:ascii="Times New Roman" w:hAnsi="Times New Roman" w:cs="Times New Roman"/>
          <w:sz w:val="24"/>
          <w:szCs w:val="32"/>
        </w:rPr>
        <w:t>2. Roles and Responsibilities</w:t>
      </w:r>
      <w:bookmarkEnd w:id="106"/>
      <w:bookmarkEnd w:id="107"/>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Nmap, </w:t>
            </w:r>
            <w:proofErr w:type="spellStart"/>
            <w:r>
              <w:rPr>
                <w:sz w:val="22"/>
              </w:rPr>
              <w:t>Nexutil</w:t>
            </w:r>
            <w:proofErr w:type="spellEnd"/>
            <w:r>
              <w:rPr>
                <w:sz w:val="22"/>
              </w:rPr>
              <w:t xml:space="preserve">, </w:t>
            </w:r>
            <w:proofErr w:type="spellStart"/>
            <w:r>
              <w:rPr>
                <w:sz w:val="22"/>
              </w:rPr>
              <w:t>Tcpdump</w:t>
            </w:r>
            <w:proofErr w:type="spellEnd"/>
            <w:r>
              <w:rPr>
                <w:sz w:val="22"/>
              </w:rPr>
              <w:t xml:space="preserve">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8" w:name="_Toc523136573"/>
      <w:bookmarkStart w:id="109" w:name="_Toc523240668"/>
      <w:r w:rsidRPr="00520686">
        <w:rPr>
          <w:rFonts w:ascii="Times New Roman" w:hAnsi="Times New Roman" w:cs="Times New Roman"/>
          <w:sz w:val="24"/>
          <w:szCs w:val="32"/>
        </w:rPr>
        <w:lastRenderedPageBreak/>
        <w:t>3. Risk Analysis and Counter Measures</w:t>
      </w:r>
      <w:bookmarkEnd w:id="108"/>
      <w:bookmarkEnd w:id="109"/>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10" w:name="_Toc523136574"/>
      <w:bookmarkStart w:id="111" w:name="_Toc523240669"/>
      <w:r w:rsidRPr="00520686">
        <w:rPr>
          <w:rFonts w:ascii="Times New Roman" w:hAnsi="Times New Roman" w:cs="Times New Roman"/>
          <w:sz w:val="24"/>
          <w:szCs w:val="32"/>
        </w:rPr>
        <w:lastRenderedPageBreak/>
        <w:t>4. UML Diagrams</w:t>
      </w:r>
      <w:bookmarkEnd w:id="110"/>
      <w:bookmarkEnd w:id="111"/>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2" w:name="_Toc523136575"/>
      <w:r w:rsidRPr="00520686">
        <w:rPr>
          <w:rFonts w:ascii="Times New Roman" w:hAnsi="Times New Roman" w:cs="Times New Roman"/>
          <w:b/>
          <w:i/>
          <w:color w:val="auto"/>
          <w:sz w:val="22"/>
          <w:szCs w:val="22"/>
        </w:rPr>
        <w:t>Design Artefacts - Use Cases (Iteration 1)</w:t>
      </w:r>
      <w:bookmarkEnd w:id="112"/>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77777777" w:rsidR="00105154" w:rsidRDefault="00E41E5F">
      <w:pPr>
        <w:rPr>
          <w:rFonts w:ascii="Times New Roman" w:hAnsi="Times New Roman" w:cs="Times New Roman"/>
          <w:b/>
          <w:i/>
          <w:color w:val="auto"/>
          <w:sz w:val="22"/>
          <w:szCs w:val="22"/>
        </w:rPr>
      </w:pPr>
      <w:bookmarkStart w:id="113" w:name="_Toc523136576"/>
      <w:r>
        <w:rPr>
          <w:rFonts w:ascii="Times New Roman" w:hAnsi="Times New Roman" w:cs="Times New Roman"/>
          <w:b/>
          <w:i/>
          <w:noProof/>
          <w:color w:val="auto"/>
          <w:sz w:val="22"/>
          <w:szCs w:val="22"/>
          <w:lang w:val="en-SG" w:eastAsia="en-SG"/>
        </w:rPr>
        <w:drawing>
          <wp:inline distT="0" distB="0" distL="0" distR="0" wp14:anchorId="67FEF2C1" wp14:editId="3AB3C53C">
            <wp:extent cx="5943600" cy="4831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3"/>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1DA25096" wp14:editId="76FA5066">
            <wp:extent cx="6524625" cy="5926379"/>
            <wp:effectExtent l="0" t="0" r="0" b="0"/>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27494" cy="5928985"/>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4" w:name="_Toc523136577"/>
      <w:r w:rsidRPr="00520686">
        <w:rPr>
          <w:rFonts w:ascii="Times New Roman" w:hAnsi="Times New Roman" w:cs="Times New Roman"/>
          <w:b/>
          <w:i/>
          <w:color w:val="auto"/>
          <w:sz w:val="22"/>
          <w:szCs w:val="22"/>
        </w:rPr>
        <w:lastRenderedPageBreak/>
        <w:t>Design Artefacts – Activity Workflows (Iteration 2)</w:t>
      </w:r>
      <w:bookmarkEnd w:id="114"/>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77777777" w:rsidR="009C36F8" w:rsidRDefault="009A3076" w:rsidP="009A3076">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08374367" wp14:editId="4B2182CF">
            <wp:extent cx="4269850" cy="7246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sniff.jpg"/>
                    <pic:cNvPicPr/>
                  </pic:nvPicPr>
                  <pic:blipFill>
                    <a:blip r:embed="rId55">
                      <a:extLst>
                        <a:ext uri="{28A0092B-C50C-407E-A947-70E740481C1C}">
                          <a14:useLocalDpi xmlns:a14="http://schemas.microsoft.com/office/drawing/2010/main" val="0"/>
                        </a:ext>
                      </a:extLst>
                    </a:blip>
                    <a:stretch>
                      <a:fillRect/>
                    </a:stretch>
                  </pic:blipFill>
                  <pic:spPr>
                    <a:xfrm>
                      <a:off x="0" y="0"/>
                      <a:ext cx="4288722" cy="7278681"/>
                    </a:xfrm>
                    <a:prstGeom prst="rect">
                      <a:avLst/>
                    </a:prstGeom>
                  </pic:spPr>
                </pic:pic>
              </a:graphicData>
            </a:graphic>
          </wp:inline>
        </w:drawing>
      </w:r>
    </w:p>
    <w:p w14:paraId="11496677" w14:textId="77777777"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47ECA923" w14:textId="77777777"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[UC-4] </w:t>
      </w:r>
      <w:r w:rsidR="009C36F8">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77777777"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w:t>
      </w:r>
      <w:proofErr w:type="gramStart"/>
      <w:r>
        <w:rPr>
          <w:rFonts w:ascii="Times New Roman" w:hAnsi="Times New Roman" w:cs="Times New Roman"/>
          <w:sz w:val="22"/>
          <w:szCs w:val="24"/>
          <w:u w:val="single"/>
        </w:rPr>
        <w:t>] ]</w:t>
      </w:r>
      <w:r w:rsidRPr="007C40D2">
        <w:rPr>
          <w:rFonts w:ascii="Times New Roman" w:hAnsi="Times New Roman" w:cs="Times New Roman"/>
          <w:sz w:val="22"/>
          <w:szCs w:val="24"/>
          <w:u w:val="single"/>
        </w:rPr>
        <w:t>Map</w:t>
      </w:r>
      <w:proofErr w:type="gramEnd"/>
      <w:r w:rsidRPr="007C40D2">
        <w:rPr>
          <w:rFonts w:ascii="Times New Roman" w:hAnsi="Times New Roman" w:cs="Times New Roman"/>
          <w:sz w:val="22"/>
          <w:szCs w:val="24"/>
          <w:u w:val="single"/>
        </w:rPr>
        <w:t xml:space="preserve">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77777777" w:rsidR="009A3076" w:rsidRPr="006E351D" w:rsidRDefault="009A3076" w:rsidP="009A3076">
      <w:r>
        <w:rPr>
          <w:noProof/>
          <w:lang w:val="en-SG" w:eastAsia="en-SG"/>
        </w:rPr>
        <w:drawing>
          <wp:inline distT="0" distB="0" distL="0" distR="0" wp14:anchorId="0E99DE12" wp14:editId="3FE9087E">
            <wp:extent cx="6492044" cy="48482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6494015" cy="4849697"/>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(const struct Ip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struct Ip*,const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7777777"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01ADA48"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77777777" w:rsidR="00CB2F64" w:rsidRDefault="00CB2F64"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59596" w14:textId="77777777" w:rsidR="005F2840" w:rsidRDefault="005F2840">
      <w:pPr>
        <w:spacing w:after="0" w:line="240" w:lineRule="auto"/>
      </w:pPr>
      <w:r>
        <w:separator/>
      </w:r>
    </w:p>
  </w:endnote>
  <w:endnote w:type="continuationSeparator" w:id="0">
    <w:p w14:paraId="083F064D" w14:textId="77777777" w:rsidR="005F2840" w:rsidRDefault="005F2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Pr>
            <w:noProof/>
            <w:color w:val="auto"/>
          </w:rPr>
          <w:t>120</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8669A" w14:textId="77777777" w:rsidR="005F2840" w:rsidRDefault="005F2840">
      <w:pPr>
        <w:spacing w:after="0" w:line="240" w:lineRule="auto"/>
      </w:pPr>
      <w:r>
        <w:separator/>
      </w:r>
    </w:p>
  </w:footnote>
  <w:footnote w:type="continuationSeparator" w:id="0">
    <w:p w14:paraId="6E90F113" w14:textId="77777777" w:rsidR="005F2840" w:rsidRDefault="005F28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40EFD"/>
    <w:rsid w:val="00154A14"/>
    <w:rsid w:val="00160FF1"/>
    <w:rsid w:val="00184161"/>
    <w:rsid w:val="0019507F"/>
    <w:rsid w:val="001C3FE3"/>
    <w:rsid w:val="001D3C6C"/>
    <w:rsid w:val="001D69A8"/>
    <w:rsid w:val="0022553D"/>
    <w:rsid w:val="002B61DF"/>
    <w:rsid w:val="002C32C4"/>
    <w:rsid w:val="002D6A3D"/>
    <w:rsid w:val="00301BAC"/>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56503"/>
    <w:rsid w:val="00562A64"/>
    <w:rsid w:val="0057156E"/>
    <w:rsid w:val="0059001B"/>
    <w:rsid w:val="00591674"/>
    <w:rsid w:val="005A071E"/>
    <w:rsid w:val="005A5185"/>
    <w:rsid w:val="005C7CFD"/>
    <w:rsid w:val="005E4F39"/>
    <w:rsid w:val="005F2840"/>
    <w:rsid w:val="0063616D"/>
    <w:rsid w:val="006442F0"/>
    <w:rsid w:val="00650391"/>
    <w:rsid w:val="006A1E3D"/>
    <w:rsid w:val="006E55EE"/>
    <w:rsid w:val="006F183E"/>
    <w:rsid w:val="006F57A8"/>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styleId="UnresolvedMention">
    <w:name w:val="Unresolved Mention"/>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keycdn.com/support/tcp-flags/" TargetMode="External"/><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jp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jp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xuan\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40571D"/>
    <w:rsid w:val="00AF685E"/>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8C1AF41-5871-4BA9-BFE5-5108FF4A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601</TotalTime>
  <Pages>131</Pages>
  <Words>20097</Words>
  <Characters>114555</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yuxuan .</cp:lastModifiedBy>
  <cp:revision>57</cp:revision>
  <dcterms:created xsi:type="dcterms:W3CDTF">2018-08-27T06:04:00Z</dcterms:created>
  <dcterms:modified xsi:type="dcterms:W3CDTF">2018-08-30T08:09:00Z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